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942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УИД№86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0015-01-202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5097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42</w:t>
      </w:r>
    </w:p>
    <w:p>
      <w:pPr>
        <w:widowControl w:val="0"/>
        <w:spacing w:before="0" w:after="0" w:line="317" w:lineRule="atLeast"/>
        <w:ind w:left="797" w:right="499" w:hanging="797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 w:line="317" w:lineRule="atLeast"/>
        <w:ind w:left="797" w:right="499" w:hanging="797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>
      <w:pPr>
        <w:widowControl w:val="0"/>
        <w:spacing w:before="0" w:after="0" w:line="317" w:lineRule="atLeast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18 августа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>. Лянтор</w:t>
      </w:r>
    </w:p>
    <w:p>
      <w:pPr>
        <w:widowControl w:val="0"/>
        <w:spacing w:before="0" w:after="0" w:line="317" w:lineRule="atLeast"/>
        <w:ind w:left="58" w:right="29" w:firstLine="672"/>
        <w:jc w:val="both"/>
      </w:pPr>
    </w:p>
    <w:p>
      <w:pPr>
        <w:widowControl w:val="0"/>
        <w:spacing w:before="0" w:after="0" w:line="317" w:lineRule="atLeast"/>
        <w:ind w:left="58" w:right="29" w:firstLine="67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И.о. </w:t>
      </w:r>
      <w:r>
        <w:rPr>
          <w:rFonts w:ascii="Times New Roman" w:eastAsia="Times New Roman" w:hAnsi="Times New Roman" w:cs="Times New Roman"/>
          <w:sz w:val="28"/>
          <w:szCs w:val="28"/>
        </w:rPr>
        <w:t>Мирово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4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</w:t>
      </w:r>
      <w:r>
        <w:rPr>
          <w:rFonts w:ascii="Times New Roman" w:eastAsia="Times New Roman" w:hAnsi="Times New Roman" w:cs="Times New Roman"/>
          <w:sz w:val="28"/>
          <w:szCs w:val="28"/>
        </w:rPr>
        <w:t>района Ханты-Мансийского автономного округа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Светлана Валерьевна Михеева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 w:line="317" w:lineRule="atLeast"/>
        <w:ind w:left="10" w:right="29" w:firstLine="72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адрес: ХМАО</w:t>
      </w:r>
      <w:r>
        <w:rPr>
          <w:rFonts w:ascii="Times New Roman" w:eastAsia="Times New Roman" w:hAnsi="Times New Roman" w:cs="Times New Roman"/>
          <w:sz w:val="28"/>
          <w:szCs w:val="28"/>
        </w:rPr>
        <w:t>-Югра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Тюменская область, Сургутский район, г. Лянтор, ул. Салавата Юлаева, д. 13, </w:t>
      </w:r>
    </w:p>
    <w:p>
      <w:pPr>
        <w:widowControl w:val="0"/>
        <w:spacing w:before="0" w:after="0" w:line="317" w:lineRule="atLeast"/>
        <w:ind w:left="10" w:right="10" w:firstLine="71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 ст. 20.25 Кодекса Российской Федерации об административных правонарушениях в отношении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Нурматова Шероза Абдуфатоевича, </w:t>
      </w:r>
      <w:r>
        <w:rPr>
          <w:rStyle w:val="cat-UserDefinedgrp-33rplc-1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вшегося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за административные правонарушения, предусмотренные Главой 20 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Лицу, в отношении которого ведется производство по делу об административном правонарушении, </w:t>
      </w:r>
      <w:r>
        <w:rPr>
          <w:rFonts w:ascii="Times New Roman" w:eastAsia="Times New Roman" w:hAnsi="Times New Roman" w:cs="Times New Roman"/>
          <w:sz w:val="28"/>
          <w:szCs w:val="28"/>
        </w:rPr>
        <w:t>разъяснены права, предусмотренные ст. 25.1 Кодекса Российской Федерации об административных правонарушениях.</w:t>
      </w:r>
    </w:p>
    <w:p>
      <w:pPr>
        <w:widowControl w:val="0"/>
        <w:spacing w:before="0" w:after="0"/>
        <w:ind w:firstLine="888"/>
        <w:jc w:val="center"/>
        <w:rPr>
          <w:sz w:val="28"/>
          <w:szCs w:val="28"/>
        </w:rPr>
      </w:pPr>
    </w:p>
    <w:p>
      <w:pPr>
        <w:widowControl w:val="0"/>
        <w:spacing w:before="0" w:after="0"/>
        <w:ind w:firstLine="888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в 00:0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ч.,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>ХМАО-Югра, Тюменская область, Сургутский район, г. Лянтор,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ул. Эстонских дорожников-33, квартира-14, Нурматов Ш.А.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оплатил штраф в течение шестидесяти дней со дня вступления в законную силу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постановлению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34rplc-2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размере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500.00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совершение правонарушения, предусмотренного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ст.12.18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срок, предусмотренный ст. 32.2 КоАП РФ.</w:t>
      </w:r>
    </w:p>
    <w:p>
      <w:pPr>
        <w:widowControl w:val="0"/>
        <w:spacing w:before="0" w:after="0"/>
        <w:ind w:firstLine="725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Нурматов Ш.А.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надлежаще извещен о времени и месте рассмотрения дела </w:t>
      </w:r>
      <w:r>
        <w:rPr>
          <w:rFonts w:ascii="Times New Roman" w:eastAsia="Times New Roman" w:hAnsi="Times New Roman" w:cs="Times New Roman"/>
          <w:sz w:val="28"/>
          <w:szCs w:val="28"/>
        </w:rPr>
        <w:t>/СМС-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извещение получено </w:t>
      </w:r>
      <w:r>
        <w:rPr>
          <w:rFonts w:ascii="Times New Roman" w:eastAsia="Times New Roman" w:hAnsi="Times New Roman" w:cs="Times New Roman"/>
          <w:sz w:val="28"/>
          <w:szCs w:val="28"/>
        </w:rPr>
        <w:t>04.08</w:t>
      </w:r>
      <w:r>
        <w:rPr>
          <w:rFonts w:ascii="Times New Roman" w:eastAsia="Times New Roman" w:hAnsi="Times New Roman" w:cs="Times New Roman"/>
          <w:sz w:val="28"/>
          <w:szCs w:val="28"/>
        </w:rPr>
        <w:t>.2026 г.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, согласие на получение смс-сообщения имеется в протоколе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судебное заседание не явился, заявлений о рассмотрении дела в отсутствие не предоставил.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Указанные выше обстоятельства свидетельствуют о том, что </w:t>
      </w:r>
      <w:r>
        <w:rPr>
          <w:rFonts w:ascii="Times New Roman" w:eastAsia="Times New Roman" w:hAnsi="Times New Roman" w:cs="Times New Roman"/>
          <w:sz w:val="28"/>
          <w:szCs w:val="28"/>
        </w:rPr>
        <w:t>Нурматов Ш.А.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пожелал добросовестно воспользоваться правами, предусмотренными ст.25.1 Кодекса Российской Федерации об административных правонарушениях, и уклоняется от явки мировому судье для рассмотрения дела об административном правонарушении, т.е. злоупотребляет предусмотренными законом процессуальными правами.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Судья считает возможным рассмотреть дело в отсутствие </w:t>
      </w:r>
      <w:r>
        <w:rPr>
          <w:rFonts w:ascii="Times New Roman" w:eastAsia="Times New Roman" w:hAnsi="Times New Roman" w:cs="Times New Roman"/>
          <w:sz w:val="28"/>
          <w:szCs w:val="28"/>
        </w:rPr>
        <w:t>Нурматов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Ш.А.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имеющимся в деле доказательствам.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Нурматова Ш.А.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совершении 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правонарушения, предусмотренного ч. 1 ст. 20.25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подтверждается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следующими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доказательствами: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34rplc-2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в размере 1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500.00 руб. за совершение правонарушения, предусмотренного ст.12.18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назначено наказание в виде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00.00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</w:t>
      </w:r>
      <w:r>
        <w:rPr>
          <w:rFonts w:ascii="Times New Roman" w:eastAsia="Times New Roman" w:hAnsi="Times New Roman" w:cs="Times New Roman"/>
          <w:sz w:val="28"/>
          <w:szCs w:val="28"/>
        </w:rPr>
        <w:t>оценены в совокупности с другими матери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алами дела об административном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правонарушении в соответствии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требованиями ст. 26.11 Кодекса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также с позиции соблюдения требований закона при их получении ч. 3 ст.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26.2 Кодекса Российской Федерации об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административных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правонарушения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признаются судом относимыми, допустимыми и достоверными.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Исследовав, материалы административного дела,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</w:t>
      </w:r>
      <w:r>
        <w:rPr>
          <w:rFonts w:ascii="Times New Roman" w:eastAsia="Times New Roman" w:hAnsi="Times New Roman" w:cs="Times New Roman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неуплата административного штрафа в срок - доказан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Нурматова Ш.А.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дья квалифицирует по ч. 1 ст. 20.25 КоАП РФ,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8"/>
          <w:szCs w:val="28"/>
        </w:rPr>
        <w:t>Кодекс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 об административн</w:t>
      </w:r>
      <w:r>
        <w:rPr>
          <w:rFonts w:ascii="Times New Roman" w:eastAsia="Times New Roman" w:hAnsi="Times New Roman" w:cs="Times New Roman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ях.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настоящим </w:t>
      </w:r>
      <w:hyperlink w:anchor="sub_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Кодексом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</w:t>
      </w:r>
      <w:r>
        <w:rPr>
          <w:rFonts w:ascii="Times New Roman" w:eastAsia="Times New Roman" w:hAnsi="Times New Roman" w:cs="Times New Roman"/>
          <w:sz w:val="28"/>
          <w:szCs w:val="28"/>
        </w:rPr>
        <w:t>ест на срок до пятнадцати суток, либо обязательные работы на срок до пятидесяти часов.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смягчающих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административную 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ст. 4.2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правонарушениях, судом не установлено.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ом,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отягчающим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административную 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ст. 4.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3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дминистративных правонарушениях </w:t>
      </w:r>
      <w:r>
        <w:rPr>
          <w:rFonts w:ascii="Times New Roman" w:eastAsia="Times New Roman" w:hAnsi="Times New Roman" w:cs="Times New Roman"/>
          <w:sz w:val="28"/>
          <w:szCs w:val="28"/>
        </w:rPr>
        <w:t>судом не установлено.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лица привлеченного к административной ответственности и приходит к выводу необходимым назначить наказание в виде </w:t>
      </w:r>
      <w:r>
        <w:rPr>
          <w:rFonts w:ascii="Times New Roman" w:eastAsia="Times New Roman" w:hAnsi="Times New Roman" w:cs="Times New Roman"/>
          <w:sz w:val="28"/>
          <w:szCs w:val="28"/>
        </w:rPr>
        <w:t>обязательных работ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котор</w:t>
      </w:r>
      <w:r>
        <w:rPr>
          <w:rFonts w:ascii="Times New Roman" w:eastAsia="Times New Roman" w:hAnsi="Times New Roman" w:cs="Times New Roman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обеспечит реализацию задач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Нурматова Шероза Абдуфатоевича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ч. 1 ст. 20.25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назначить административное наказание в виде административного штрафа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размере 3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000.00 / три тысячи / рублей.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Нурматов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Ш</w:t>
      </w:r>
      <w:r>
        <w:rPr>
          <w:rFonts w:ascii="Times New Roman" w:eastAsia="Times New Roman" w:hAnsi="Times New Roman" w:cs="Times New Roman"/>
          <w:sz w:val="28"/>
          <w:szCs w:val="28"/>
        </w:rPr>
        <w:t>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 в течение 60 дней с момента вступления постановления в законную силу.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Шт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раф необходимо оплатить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УФК по Ханты-Мансийскому автономному округу - Югре (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Департамент административного обеспечения Ханты-Мансийского автономного округа-Югры, л/с 04872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08080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), ИНН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/КПП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86010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73664/860101001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ОКТМО 71826000, № счета получателя: 03100643000000018700, кор. сч. 40102810245370000007,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ОКЦ № 8 УГУ Банка России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//УФК по ХМАО-Югре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БИК 007162163, КБК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720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11601203019000140,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УИН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0412365400155009422620117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 наименование платежа 05-09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42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/1504/2026.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Копию квитанции об оплате административного штрафа необходимо представить мировому судье по адресу: Сургутский район, г.п. Лянтор, ул.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Салавата Юлаева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стр. 13.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Разъяснить, что неуплата штрафа в течение шестидесяти дней с момента вступления постановления в законную силу влечет административную ответственность, предусмотренную ч.1 ст. 20.25 Кодекса Российской Федерации об административных правонарушениях,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административного ареста на срок до пятнадцати суток, либо обязательных работ на срок до пятидесяти часов.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4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  <w:u w:val="single" w:color="0000EE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будет взыскана в принудительном порядке.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Сургутский районный суд в течение 10 </w:t>
      </w:r>
      <w:r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через судью, вынесшего постановление.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С.В. Михеева</w:t>
      </w:r>
    </w:p>
    <w:sectPr>
      <w:headerReference w:type="default" r:id="rId5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26417568"/>
      <w:placeholder>
        <w:docPart w:val="DefaultPlaceholder_22675703"/>
      </w:placeholder>
      <w:showingPlcHdr/>
      <w:richText/>
    </w:sdtPr>
    <w:sdtContent>
      <w:p>
        <w:pPr>
          <w:widowControl w:val="0"/>
          <w:spacing w:before="0" w:after="0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>
          <w:rPr>
            <w:rFonts w:ascii="Times New Roman" w:eastAsia="Times New Roman" w:hAnsi="Times New Roman" w:cs="Times New Roman"/>
            <w:sz w:val="20"/>
            <w:szCs w:val="20"/>
          </w:rPr>
          <w:t>1</w:t>
        </w:r>
        <w:r>
          <w:rPr>
            <w:rFonts w:ascii="Times New Roman" w:eastAsia="Times New Roman" w:hAnsi="Times New Roman" w:cs="Times New Roman"/>
            <w:sz w:val="20"/>
            <w:szCs w:val="20"/>
          </w:rPr>
          <w:fldChar w:fldCharType="end"/>
        </w:r>
      </w:p>
    </w:sdtContent>
  </w:sdt>
  <w:p>
    <w:pPr>
      <w:widowControl w:val="0"/>
      <w:spacing w:before="0" w:after="0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33rplc-11">
    <w:name w:val="cat-UserDefined grp-33 rplc-11"/>
    <w:basedOn w:val="DefaultParagraphFont"/>
  </w:style>
  <w:style w:type="character" w:customStyle="1" w:styleId="cat-UserDefinedgrp-34rplc-21">
    <w:name w:val="cat-UserDefined grp-34 rplc-21"/>
    <w:basedOn w:val="DefaultParagraphFont"/>
  </w:style>
  <w:style w:type="character" w:customStyle="1" w:styleId="cat-UserDefinedgrp-34rplc-29">
    <w:name w:val="cat-UserDefined grp-34 rplc-2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msud.garant.ru/" TargetMode="External" /><Relationship Id="rId5" Type="http://schemas.openxmlformats.org/officeDocument/2006/relationships/header" Target="header1.xml" /><Relationship Id="rId6" Type="http://schemas.openxmlformats.org/officeDocument/2006/relationships/glossaryDocument" Target="glossary/document.xml" /><Relationship Id="rId7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9936ED-3A55-4231-88DC-ECDFDBB486E8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